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02FA" w14:textId="57883AE2" w:rsidR="00A21573" w:rsidRDefault="009446DD" w:rsidP="00A21573">
      <w:pPr>
        <w:pStyle w:val="TableParagraph"/>
        <w:ind w:left="90" w:right="70"/>
        <w:jc w:val="center"/>
        <w:rPr>
          <w:rFonts w:ascii="Baskerville Old Face" w:eastAsia="gilroy" w:hAnsi="Baskerville Old Face" w:cstheme="minorHAnsi"/>
          <w:b/>
          <w:bCs/>
          <w:color w:val="002060"/>
          <w:sz w:val="26"/>
          <w:szCs w:val="26"/>
          <w:lang w:val="en-GB" w:eastAsia="en-GB"/>
        </w:rPr>
      </w:pPr>
      <w:r w:rsidRPr="00431084">
        <w:rPr>
          <w:b/>
          <w:bCs/>
          <w:color w:val="833C0B" w:themeColor="accent2" w:themeShade="80"/>
          <w:kern w:val="36"/>
          <w:sz w:val="40"/>
          <w:szCs w:val="40"/>
        </w:rPr>
        <w:t xml:space="preserve">Opening Remarks of </w:t>
      </w:r>
      <w:r w:rsidR="00204CA4">
        <w:rPr>
          <w:b/>
          <w:bCs/>
          <w:color w:val="833C0B" w:themeColor="accent2" w:themeShade="80"/>
          <w:kern w:val="36"/>
          <w:sz w:val="40"/>
          <w:szCs w:val="40"/>
        </w:rPr>
        <w:t>P</w:t>
      </w:r>
      <w:r w:rsidRPr="00431084">
        <w:rPr>
          <w:b/>
          <w:bCs/>
          <w:color w:val="833C0B" w:themeColor="accent2" w:themeShade="80"/>
          <w:kern w:val="36"/>
          <w:sz w:val="40"/>
          <w:szCs w:val="40"/>
        </w:rPr>
        <w:t>r</w:t>
      </w:r>
      <w:r w:rsidR="00204CA4">
        <w:rPr>
          <w:b/>
          <w:bCs/>
          <w:color w:val="833C0B" w:themeColor="accent2" w:themeShade="80"/>
          <w:kern w:val="36"/>
          <w:sz w:val="40"/>
          <w:szCs w:val="40"/>
        </w:rPr>
        <w:t>of</w:t>
      </w:r>
      <w:r w:rsidRPr="00431084">
        <w:rPr>
          <w:b/>
          <w:bCs/>
          <w:color w:val="833C0B" w:themeColor="accent2" w:themeShade="80"/>
          <w:kern w:val="36"/>
          <w:sz w:val="40"/>
          <w:szCs w:val="40"/>
        </w:rPr>
        <w:t xml:space="preserve">. </w:t>
      </w:r>
      <w:r w:rsidR="00A21573">
        <w:rPr>
          <w:b/>
          <w:bCs/>
          <w:color w:val="833C0B" w:themeColor="accent2" w:themeShade="80"/>
          <w:kern w:val="36"/>
          <w:sz w:val="40"/>
          <w:szCs w:val="40"/>
        </w:rPr>
        <w:t xml:space="preserve">Abla </w:t>
      </w:r>
      <w:r w:rsidR="00A21573" w:rsidRPr="00A21573">
        <w:rPr>
          <w:b/>
          <w:bCs/>
          <w:color w:val="833C0B" w:themeColor="accent2" w:themeShade="80"/>
          <w:kern w:val="36"/>
          <w:sz w:val="40"/>
          <w:szCs w:val="40"/>
        </w:rPr>
        <w:t>Al-Alfy</w:t>
      </w:r>
    </w:p>
    <w:p w14:paraId="6CC80AF5" w14:textId="77777777" w:rsidR="00A21573" w:rsidRPr="00070FB2" w:rsidRDefault="00A21573" w:rsidP="00A21573">
      <w:pPr>
        <w:pStyle w:val="TableParagraph"/>
        <w:spacing w:line="276" w:lineRule="auto"/>
        <w:ind w:left="90"/>
        <w:rPr>
          <w:sz w:val="6"/>
          <w:szCs w:val="6"/>
          <w:lang w:eastAsia="en-GB"/>
        </w:rPr>
      </w:pPr>
    </w:p>
    <w:p w14:paraId="64C55D92" w14:textId="77777777" w:rsidR="00A21573" w:rsidRDefault="00A21573" w:rsidP="00A21573">
      <w:pPr>
        <w:pStyle w:val="TableParagraph"/>
        <w:spacing w:line="276" w:lineRule="auto"/>
        <w:ind w:left="90"/>
        <w:rPr>
          <w:rFonts w:ascii="Segoe UI Semibold" w:hAnsi="Segoe UI Semibold" w:cs="Segoe UI Semibold"/>
          <w:b/>
          <w:bCs/>
          <w:color w:val="2F5496" w:themeColor="accent5" w:themeShade="BF"/>
        </w:rPr>
      </w:pPr>
    </w:p>
    <w:p w14:paraId="1D26AE5F" w14:textId="6D9413B8" w:rsidR="00CA6796" w:rsidRPr="00431084" w:rsidRDefault="00A21573" w:rsidP="00A21573">
      <w:pPr>
        <w:pStyle w:val="TableParagraph"/>
        <w:spacing w:line="276" w:lineRule="auto"/>
        <w:ind w:left="90"/>
        <w:rPr>
          <w:rFonts w:ascii="Segoe UI Semibold" w:hAnsi="Segoe UI Semibold" w:cs="Segoe UI Semibold"/>
          <w:b/>
          <w:bCs/>
          <w:color w:val="2F5496" w:themeColor="accent5" w:themeShade="BF"/>
        </w:rPr>
      </w:pPr>
      <w:r w:rsidRPr="00A21573">
        <w:rPr>
          <w:rFonts w:ascii="Segoe UI Semibold" w:hAnsi="Segoe UI Semibold" w:cs="Segoe UI Semibold"/>
          <w:b/>
          <w:bCs/>
          <w:color w:val="2F5496" w:themeColor="accent5" w:themeShade="BF"/>
        </w:rPr>
        <w:t>Deputy minister of health and population for population and family development, Ministry of Health and Population, Egypt</w:t>
      </w:r>
      <w:r w:rsidR="009446DD" w:rsidRPr="00431084">
        <w:rPr>
          <w:rFonts w:ascii="Segoe UI Semibold" w:hAnsi="Segoe UI Semibold" w:cs="Segoe UI Semibold"/>
          <w:b/>
          <w:bCs/>
          <w:color w:val="2F5496" w:themeColor="accent5" w:themeShade="BF"/>
        </w:rPr>
        <w:br/>
      </w:r>
      <w:r w:rsidR="009446DD" w:rsidRPr="00431084">
        <w:rPr>
          <w:rFonts w:ascii="Segoe UI Semibold" w:hAnsi="Segoe UI Semibold" w:cs="Segoe UI Semibold"/>
          <w:color w:val="2F5496" w:themeColor="accent5" w:themeShade="BF"/>
          <w:sz w:val="6"/>
          <w:szCs w:val="6"/>
        </w:rPr>
        <w:br/>
      </w:r>
      <w:r w:rsidR="009446DD" w:rsidRPr="00431084">
        <w:rPr>
          <w:rFonts w:ascii="Segoe UI Semibold" w:hAnsi="Segoe UI Semibold" w:cs="Segoe UI Semibold"/>
          <w:b/>
          <w:bCs/>
          <w:color w:val="70AD47" w:themeColor="accent6"/>
          <w:sz w:val="18"/>
          <w:szCs w:val="18"/>
        </w:rPr>
        <w:t xml:space="preserve">Cairo, </w:t>
      </w:r>
      <w:r w:rsidR="00C31246" w:rsidRPr="00431084">
        <w:rPr>
          <w:rFonts w:ascii="Segoe UI Semibold" w:hAnsi="Segoe UI Semibold" w:cs="Segoe UI Semibold"/>
          <w:b/>
          <w:bCs/>
          <w:color w:val="70AD47" w:themeColor="accent6"/>
          <w:sz w:val="18"/>
          <w:szCs w:val="18"/>
        </w:rPr>
        <w:t xml:space="preserve">Monday, </w:t>
      </w:r>
      <w:r w:rsidR="009446DD" w:rsidRPr="00431084">
        <w:rPr>
          <w:rFonts w:ascii="Segoe UI Semibold" w:hAnsi="Segoe UI Semibold" w:cs="Segoe UI Semibold"/>
          <w:b/>
          <w:bCs/>
          <w:color w:val="70AD47" w:themeColor="accent6"/>
          <w:sz w:val="18"/>
          <w:szCs w:val="18"/>
        </w:rPr>
        <w:t>17</w:t>
      </w:r>
      <w:r w:rsidR="00B67617" w:rsidRPr="00431084">
        <w:rPr>
          <w:rFonts w:ascii="Segoe UI Semibold" w:hAnsi="Segoe UI Semibold" w:cs="Segoe UI Semibold"/>
          <w:b/>
          <w:bCs/>
          <w:color w:val="70AD47" w:themeColor="accent6"/>
          <w:sz w:val="18"/>
          <w:szCs w:val="18"/>
        </w:rPr>
        <w:t>th</w:t>
      </w:r>
      <w:r w:rsidR="009446DD" w:rsidRPr="00431084">
        <w:rPr>
          <w:rFonts w:ascii="Segoe UI Semibold" w:hAnsi="Segoe UI Semibold" w:cs="Segoe UI Semibold"/>
          <w:b/>
          <w:bCs/>
          <w:color w:val="70AD47" w:themeColor="accent6"/>
          <w:sz w:val="18"/>
          <w:szCs w:val="18"/>
        </w:rPr>
        <w:t xml:space="preserve"> November 2025</w:t>
      </w:r>
    </w:p>
    <w:p w14:paraId="6FFC2D2E" w14:textId="6528074E" w:rsidR="009446DD" w:rsidRPr="00CA6796" w:rsidRDefault="009446DD" w:rsidP="003F01A4">
      <w:pPr>
        <w:spacing w:before="240" w:after="0" w:line="240" w:lineRule="auto"/>
        <w:jc w:val="lowKashida"/>
        <w:rPr>
          <w:rFonts w:asciiTheme="majorBidi" w:eastAsia="Times New Roman" w:hAnsiTheme="majorBidi" w:cstheme="majorBidi"/>
          <w:b/>
          <w:bCs/>
          <w:color w:val="C00000"/>
          <w:sz w:val="26"/>
          <w:szCs w:val="26"/>
        </w:rPr>
      </w:pPr>
      <w:bookmarkStart w:id="0" w:name="_GoBack"/>
      <w:bookmarkEnd w:id="0"/>
      <w:r w:rsidRPr="00CA6796">
        <w:rPr>
          <w:rFonts w:asciiTheme="majorBidi" w:eastAsia="Times New Roman" w:hAnsiTheme="majorBidi" w:cstheme="majorBidi"/>
          <w:b/>
          <w:bCs/>
          <w:color w:val="C00000"/>
          <w:sz w:val="26"/>
          <w:szCs w:val="26"/>
        </w:rPr>
        <w:t>Your Excellencies, Distinguished Delegates, Esteemed Colleagues, Ladies and Gentlemen,</w:t>
      </w:r>
    </w:p>
    <w:p w14:paraId="4D924CF4" w14:textId="259C6A31"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It is my great honor to welcome you all to Egypt for the First D-8 Meetings on Health, a significant milestone in our organization's journey, and a milestone that underscores our shared belief that health is not just a sectoral concern but a foundation for security, prosperity, and human dignity.</w:t>
      </w:r>
      <w:r w:rsidRPr="00181137" w:rsidDel="00181137">
        <w:rPr>
          <w:rFonts w:eastAsia="Times New Roman" w:cstheme="minorHAnsi"/>
          <w:sz w:val="26"/>
          <w:szCs w:val="26"/>
        </w:rPr>
        <w:t xml:space="preserve"> </w:t>
      </w:r>
    </w:p>
    <w:p w14:paraId="0E04DF07" w14:textId="7CA2A6D3" w:rsidR="009446DD" w:rsidRPr="00CA6796" w:rsidRDefault="009446DD" w:rsidP="003F01A4">
      <w:pPr>
        <w:spacing w:before="240" w:after="0" w:line="276" w:lineRule="auto"/>
        <w:jc w:val="lowKashida"/>
        <w:rPr>
          <w:rFonts w:eastAsia="Times New Roman" w:cstheme="minorHAnsi"/>
          <w:sz w:val="26"/>
          <w:szCs w:val="26"/>
        </w:rPr>
      </w:pPr>
      <w:r w:rsidRPr="00CA6796">
        <w:rPr>
          <w:rFonts w:eastAsia="Times New Roman" w:cstheme="minorHAnsi"/>
          <w:sz w:val="26"/>
          <w:szCs w:val="26"/>
        </w:rPr>
        <w:t>Today, we gather for the first time a</w:t>
      </w:r>
      <w:r w:rsidR="00812690" w:rsidRPr="00CA6796">
        <w:rPr>
          <w:rFonts w:eastAsia="Times New Roman" w:cstheme="minorHAnsi"/>
          <w:sz w:val="26"/>
          <w:szCs w:val="26"/>
        </w:rPr>
        <w:t>s a health community of the D-8</w:t>
      </w:r>
      <w:r w:rsidRPr="00CA6796">
        <w:rPr>
          <w:rFonts w:eastAsia="Times New Roman" w:cstheme="minorHAnsi"/>
          <w:sz w:val="26"/>
          <w:szCs w:val="26"/>
        </w:rPr>
        <w:t xml:space="preserve"> representing more than 1.1 billion people, extraordinary scientific capabilities, and diverse experiences across three continents. This is not simply a meeting. This is the birth of a new health track within our </w:t>
      </w:r>
      <w:r w:rsidR="00181137" w:rsidRPr="00CA6796">
        <w:rPr>
          <w:rFonts w:eastAsia="Times New Roman" w:cstheme="minorHAnsi"/>
          <w:sz w:val="26"/>
          <w:szCs w:val="26"/>
        </w:rPr>
        <w:t>organization</w:t>
      </w:r>
      <w:r w:rsidRPr="00CA6796">
        <w:rPr>
          <w:rFonts w:eastAsia="Times New Roman" w:cstheme="minorHAnsi"/>
          <w:sz w:val="26"/>
          <w:szCs w:val="26"/>
        </w:rPr>
        <w:t>, one that Egypt</w:t>
      </w:r>
      <w:r w:rsidR="00181137">
        <w:rPr>
          <w:rFonts w:eastAsia="Times New Roman" w:cstheme="minorHAnsi"/>
          <w:sz w:val="26"/>
          <w:szCs w:val="26"/>
        </w:rPr>
        <w:t>,</w:t>
      </w:r>
      <w:r w:rsidRPr="00CA6796">
        <w:rPr>
          <w:rFonts w:eastAsia="Times New Roman" w:cstheme="minorHAnsi"/>
          <w:sz w:val="26"/>
          <w:szCs w:val="26"/>
        </w:rPr>
        <w:t xml:space="preserve"> </w:t>
      </w:r>
      <w:r w:rsidR="00812690" w:rsidRPr="00CA6796">
        <w:rPr>
          <w:rFonts w:eastAsia="Times New Roman" w:cstheme="minorHAnsi"/>
          <w:sz w:val="26"/>
          <w:szCs w:val="26"/>
        </w:rPr>
        <w:t>as Chair of the D-8</w:t>
      </w:r>
      <w:r w:rsidR="00181137">
        <w:rPr>
          <w:rFonts w:eastAsia="Times New Roman" w:cstheme="minorHAnsi"/>
          <w:sz w:val="26"/>
          <w:szCs w:val="26"/>
        </w:rPr>
        <w:t>,</w:t>
      </w:r>
      <w:r w:rsidRPr="00CA6796">
        <w:rPr>
          <w:rFonts w:eastAsia="Times New Roman" w:cstheme="minorHAnsi"/>
          <w:sz w:val="26"/>
          <w:szCs w:val="26"/>
        </w:rPr>
        <w:t xml:space="preserve"> is proud to initiate and host.</w:t>
      </w:r>
    </w:p>
    <w:p w14:paraId="6BECB501" w14:textId="77777777" w:rsidR="00B67617" w:rsidRDefault="009446DD" w:rsidP="003F01A4">
      <w:pPr>
        <w:spacing w:before="240" w:after="0" w:line="240" w:lineRule="auto"/>
        <w:jc w:val="lowKashida"/>
        <w:rPr>
          <w:rFonts w:asciiTheme="majorBidi" w:eastAsia="Times New Roman" w:hAnsiTheme="majorBidi" w:cstheme="majorBidi"/>
          <w:b/>
          <w:bCs/>
          <w:color w:val="C00000"/>
          <w:sz w:val="26"/>
          <w:szCs w:val="26"/>
        </w:rPr>
      </w:pPr>
      <w:r w:rsidRPr="00CA6796">
        <w:rPr>
          <w:rFonts w:asciiTheme="majorBidi" w:eastAsia="Times New Roman" w:hAnsiTheme="majorBidi" w:cstheme="majorBidi"/>
          <w:b/>
          <w:bCs/>
          <w:color w:val="C00000"/>
          <w:sz w:val="26"/>
          <w:szCs w:val="26"/>
        </w:rPr>
        <w:t>Excellencies,</w:t>
      </w:r>
    </w:p>
    <w:p w14:paraId="6E606234" w14:textId="5DA7302A" w:rsidR="00181137" w:rsidRPr="00B67617" w:rsidRDefault="00181137" w:rsidP="003F01A4">
      <w:pPr>
        <w:spacing w:before="240" w:after="0" w:line="276" w:lineRule="auto"/>
        <w:jc w:val="lowKashida"/>
        <w:rPr>
          <w:rFonts w:asciiTheme="majorBidi" w:eastAsia="Times New Roman" w:hAnsiTheme="majorBidi" w:cstheme="majorBidi"/>
          <w:b/>
          <w:bCs/>
          <w:color w:val="C00000"/>
          <w:sz w:val="26"/>
          <w:szCs w:val="26"/>
        </w:rPr>
      </w:pPr>
      <w:r w:rsidRPr="00181137">
        <w:rPr>
          <w:rFonts w:eastAsia="Times New Roman" w:cstheme="minorHAnsi"/>
          <w:sz w:val="26"/>
          <w:szCs w:val="26"/>
        </w:rPr>
        <w:t>The world continues to face significant health challenges: the aftereffects of pandemics, the increase of non-communicable diseases, the resurgence of infectious threats, and the accelerating effects of climate change. These realities require new cooperation models and renewed commitment to solidarity, innovation, and resilience, which is the theme of this year’s D-8 Health Meetings.</w:t>
      </w:r>
      <w:r w:rsidRPr="00181137" w:rsidDel="00181137">
        <w:rPr>
          <w:rFonts w:eastAsia="Times New Roman" w:cstheme="minorHAnsi"/>
          <w:sz w:val="26"/>
          <w:szCs w:val="26"/>
        </w:rPr>
        <w:t xml:space="preserve"> </w:t>
      </w:r>
    </w:p>
    <w:p w14:paraId="0872F07D" w14:textId="78BEDE60"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Our countries are deeply aware of these challenges. However, we also recognize the power of collective action, the strength of our human capital, and the potential of South–South collaboration. It is in this spirit that Egypt has led the way in establishing a D-8 Health Track to turn our shared challenges into opportunities for mutual progress.</w:t>
      </w:r>
      <w:r w:rsidRPr="00181137" w:rsidDel="00181137">
        <w:rPr>
          <w:rFonts w:eastAsia="Times New Roman" w:cstheme="minorHAnsi"/>
          <w:sz w:val="26"/>
          <w:szCs w:val="26"/>
        </w:rPr>
        <w:t xml:space="preserve"> </w:t>
      </w:r>
    </w:p>
    <w:p w14:paraId="7A8C3CB9" w14:textId="77777777" w:rsidR="00812690" w:rsidRPr="00CA6796" w:rsidRDefault="009446DD" w:rsidP="003F01A4">
      <w:pPr>
        <w:spacing w:before="240" w:after="0" w:line="240" w:lineRule="auto"/>
        <w:jc w:val="lowKashida"/>
        <w:rPr>
          <w:rFonts w:asciiTheme="majorBidi" w:eastAsia="Times New Roman" w:hAnsiTheme="majorBidi" w:cstheme="majorBidi"/>
          <w:b/>
          <w:bCs/>
          <w:color w:val="C00000"/>
          <w:sz w:val="26"/>
          <w:szCs w:val="26"/>
        </w:rPr>
      </w:pPr>
      <w:r w:rsidRPr="00CA6796">
        <w:rPr>
          <w:rFonts w:asciiTheme="majorBidi" w:eastAsia="Times New Roman" w:hAnsiTheme="majorBidi" w:cstheme="majorBidi"/>
          <w:b/>
          <w:bCs/>
          <w:color w:val="C00000"/>
          <w:sz w:val="26"/>
          <w:szCs w:val="26"/>
        </w:rPr>
        <w:t>Dear colleagues,</w:t>
      </w:r>
    </w:p>
    <w:p w14:paraId="62735F33" w14:textId="5CBF49DF"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Over the next days, our discussions will be guided by four strategic priorities established during Egypt’s Presidency and refined through extensive technical consultation.</w:t>
      </w:r>
      <w:r w:rsidRPr="00181137" w:rsidDel="00181137">
        <w:rPr>
          <w:rFonts w:eastAsia="Times New Roman" w:cstheme="minorHAnsi"/>
          <w:sz w:val="26"/>
          <w:szCs w:val="26"/>
        </w:rPr>
        <w:t xml:space="preserve"> </w:t>
      </w:r>
    </w:p>
    <w:p w14:paraId="395CA9EE" w14:textId="063923CA"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b/>
          <w:bCs/>
          <w:sz w:val="26"/>
          <w:szCs w:val="26"/>
        </w:rPr>
        <w:t>First, strengthen public health systems, surveillance, and preparedness to address the dual burden of communicable and non-communicable diseases. Tuberculosis, malaria, hepatitis, cancers, diabetes, rare diseases, and mental health issues are putting significant pressure on our health systems. We must respond with integrated, people-centered approaches that restore trust and expand access to essential healthcare services.</w:t>
      </w:r>
      <w:r w:rsidRPr="00181137" w:rsidDel="00181137">
        <w:rPr>
          <w:rFonts w:eastAsia="Times New Roman" w:cstheme="minorHAnsi"/>
          <w:b/>
          <w:bCs/>
          <w:sz w:val="26"/>
          <w:szCs w:val="26"/>
        </w:rPr>
        <w:t xml:space="preserve"> </w:t>
      </w:r>
    </w:p>
    <w:p w14:paraId="798889DA" w14:textId="34F0D09D"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b/>
          <w:bCs/>
          <w:sz w:val="26"/>
          <w:szCs w:val="26"/>
        </w:rPr>
        <w:lastRenderedPageBreak/>
        <w:t>Second, promoting the health and development of mothers, newborns, children, and adolescents. The D-8 region cannot reach sustainable development without protecting the first thousand days of life, lowering preventable deaths, and ensuring that every child grows up healthy, with dignity and opportunity.</w:t>
      </w:r>
      <w:r w:rsidRPr="00181137" w:rsidDel="00181137">
        <w:rPr>
          <w:rFonts w:eastAsia="Times New Roman" w:cstheme="minorHAnsi"/>
          <w:b/>
          <w:bCs/>
          <w:sz w:val="26"/>
          <w:szCs w:val="26"/>
        </w:rPr>
        <w:t xml:space="preserve"> </w:t>
      </w:r>
    </w:p>
    <w:p w14:paraId="63381304" w14:textId="67AB6386"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b/>
          <w:bCs/>
          <w:sz w:val="26"/>
          <w:szCs w:val="26"/>
        </w:rPr>
        <w:t>Third, ensuring equitable access to medicines, vaccines, and health technologies. The vision of pharmaceutical sovereignty is no longer just an aspiration; it has become a necessity. Together, we possess the capability to expand local manufacturing, accelerate regulatory harmonization, promote technology transfer, and build a resilient regional supply chain that benefits our people.</w:t>
      </w:r>
      <w:r w:rsidRPr="00181137" w:rsidDel="00181137">
        <w:rPr>
          <w:rFonts w:eastAsia="Times New Roman" w:cstheme="minorHAnsi"/>
          <w:b/>
          <w:bCs/>
          <w:sz w:val="26"/>
          <w:szCs w:val="26"/>
        </w:rPr>
        <w:t xml:space="preserve"> </w:t>
      </w:r>
    </w:p>
    <w:p w14:paraId="4AD2C5BC" w14:textId="5AF0FA06" w:rsidR="00181137" w:rsidRPr="00A21573" w:rsidRDefault="00181137" w:rsidP="00181137">
      <w:pPr>
        <w:spacing w:before="240" w:after="0" w:line="276" w:lineRule="auto"/>
        <w:jc w:val="lowKashida"/>
        <w:rPr>
          <w:rFonts w:eastAsia="Times New Roman" w:cstheme="minorHAnsi"/>
          <w:b/>
          <w:bCs/>
          <w:sz w:val="26"/>
          <w:szCs w:val="26"/>
        </w:rPr>
      </w:pPr>
      <w:r>
        <w:rPr>
          <w:rFonts w:eastAsia="Times New Roman" w:cstheme="minorHAnsi"/>
          <w:b/>
          <w:bCs/>
          <w:sz w:val="26"/>
          <w:szCs w:val="26"/>
        </w:rPr>
        <w:t>Fourth, accelerating digital health transformation. Our countries are at a crucial point to harness big data, artificial intelligence, mobile health, and interoperable platforms to broaden coverage, enhance decision-making, and ensure that innovation remains human-centered, ethical, and inclusive. Digital health must become the driving force behind efficiency, transparency, and equity throughout the D-8 region.</w:t>
      </w:r>
    </w:p>
    <w:p w14:paraId="1D6500C6" w14:textId="77777777" w:rsidR="00812690" w:rsidRPr="00CA6796" w:rsidRDefault="009446DD" w:rsidP="003F01A4">
      <w:pPr>
        <w:spacing w:before="240" w:after="0" w:line="240" w:lineRule="auto"/>
        <w:jc w:val="lowKashida"/>
        <w:rPr>
          <w:rFonts w:asciiTheme="majorBidi" w:eastAsia="Times New Roman" w:hAnsiTheme="majorBidi" w:cstheme="majorBidi"/>
          <w:b/>
          <w:bCs/>
          <w:color w:val="C00000"/>
          <w:sz w:val="26"/>
          <w:szCs w:val="26"/>
        </w:rPr>
      </w:pPr>
      <w:r w:rsidRPr="00CA6796">
        <w:rPr>
          <w:rFonts w:asciiTheme="majorBidi" w:eastAsia="Times New Roman" w:hAnsiTheme="majorBidi" w:cstheme="majorBidi"/>
          <w:b/>
          <w:bCs/>
          <w:color w:val="C00000"/>
          <w:sz w:val="26"/>
          <w:szCs w:val="26"/>
        </w:rPr>
        <w:t>Ladies and gentlemen,</w:t>
      </w:r>
    </w:p>
    <w:p w14:paraId="0BEFA598" w14:textId="5CCE12BF"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These pillars reflect not only our priorities but also our shared values. During today’s High-Level Experts Meeting, your expertise will shape the outcomes that Ministers will review on 19 November. Your technical contributions will help implement the priorities in the Joint D-8 Ministerial Declaration on Health and establish the D-8 Health Working Group, which Egypt has proposed as a permanent coordination mechanism.</w:t>
      </w:r>
      <w:r w:rsidRPr="00181137" w:rsidDel="00181137">
        <w:rPr>
          <w:rFonts w:eastAsia="Times New Roman" w:cstheme="minorHAnsi"/>
          <w:sz w:val="26"/>
          <w:szCs w:val="26"/>
        </w:rPr>
        <w:t xml:space="preserve"> </w:t>
      </w:r>
    </w:p>
    <w:p w14:paraId="6D88352B" w14:textId="3F99D960" w:rsidR="009446DD" w:rsidRPr="00CA6796" w:rsidRDefault="009446DD" w:rsidP="003F01A4">
      <w:pPr>
        <w:spacing w:before="240" w:after="0" w:line="276" w:lineRule="auto"/>
        <w:jc w:val="lowKashida"/>
        <w:rPr>
          <w:rFonts w:eastAsia="Times New Roman" w:cstheme="minorHAnsi"/>
          <w:sz w:val="26"/>
          <w:szCs w:val="26"/>
        </w:rPr>
      </w:pPr>
      <w:r w:rsidRPr="00CA6796">
        <w:rPr>
          <w:rFonts w:eastAsia="Times New Roman" w:cstheme="minorHAnsi"/>
          <w:sz w:val="26"/>
          <w:szCs w:val="26"/>
        </w:rPr>
        <w:t xml:space="preserve">This Working Group will </w:t>
      </w:r>
      <w:r w:rsidR="00181137">
        <w:rPr>
          <w:rFonts w:eastAsia="Times New Roman" w:cstheme="minorHAnsi"/>
          <w:sz w:val="26"/>
          <w:szCs w:val="26"/>
        </w:rPr>
        <w:t>help</w:t>
      </w:r>
      <w:r w:rsidR="00181137" w:rsidRPr="00CA6796">
        <w:rPr>
          <w:rFonts w:eastAsia="Times New Roman" w:cstheme="minorHAnsi"/>
          <w:sz w:val="26"/>
          <w:szCs w:val="26"/>
        </w:rPr>
        <w:t xml:space="preserve"> </w:t>
      </w:r>
      <w:r w:rsidRPr="00CA6796">
        <w:rPr>
          <w:rFonts w:eastAsia="Times New Roman" w:cstheme="minorHAnsi"/>
          <w:sz w:val="26"/>
          <w:szCs w:val="26"/>
        </w:rPr>
        <w:t xml:space="preserve">us </w:t>
      </w:r>
      <w:r w:rsidR="00181137">
        <w:rPr>
          <w:rFonts w:eastAsia="Times New Roman" w:cstheme="minorHAnsi"/>
          <w:sz w:val="26"/>
          <w:szCs w:val="26"/>
        </w:rPr>
        <w:t>turn</w:t>
      </w:r>
      <w:r w:rsidR="00181137" w:rsidRPr="00CA6796">
        <w:rPr>
          <w:rFonts w:eastAsia="Times New Roman" w:cstheme="minorHAnsi"/>
          <w:sz w:val="26"/>
          <w:szCs w:val="26"/>
        </w:rPr>
        <w:t xml:space="preserve"> </w:t>
      </w:r>
      <w:r w:rsidRPr="00CA6796">
        <w:rPr>
          <w:rFonts w:eastAsia="Times New Roman" w:cstheme="minorHAnsi"/>
          <w:sz w:val="26"/>
          <w:szCs w:val="26"/>
        </w:rPr>
        <w:t xml:space="preserve">commitments into action, mobilize resources, facilitate joint projects, and ensure follow-up and accountability </w:t>
      </w:r>
      <w:r w:rsidR="00181137">
        <w:rPr>
          <w:rFonts w:eastAsia="Times New Roman" w:cstheme="minorHAnsi"/>
          <w:sz w:val="26"/>
          <w:szCs w:val="26"/>
        </w:rPr>
        <w:t>each</w:t>
      </w:r>
      <w:r w:rsidRPr="00CA6796">
        <w:rPr>
          <w:rFonts w:eastAsia="Times New Roman" w:cstheme="minorHAnsi"/>
          <w:sz w:val="26"/>
          <w:szCs w:val="26"/>
        </w:rPr>
        <w:t xml:space="preserve"> year.</w:t>
      </w:r>
    </w:p>
    <w:p w14:paraId="1D6CA87C" w14:textId="77777777" w:rsidR="00812690" w:rsidRPr="00CA6796" w:rsidRDefault="009446DD" w:rsidP="003F01A4">
      <w:pPr>
        <w:spacing w:before="240" w:after="0" w:line="240" w:lineRule="auto"/>
        <w:jc w:val="lowKashida"/>
        <w:rPr>
          <w:rFonts w:asciiTheme="majorBidi" w:eastAsia="Times New Roman" w:hAnsiTheme="majorBidi" w:cstheme="majorBidi"/>
          <w:b/>
          <w:bCs/>
          <w:color w:val="C00000"/>
          <w:sz w:val="26"/>
          <w:szCs w:val="26"/>
        </w:rPr>
      </w:pPr>
      <w:r w:rsidRPr="00CA6796">
        <w:rPr>
          <w:rFonts w:asciiTheme="majorBidi" w:eastAsia="Times New Roman" w:hAnsiTheme="majorBidi" w:cstheme="majorBidi"/>
          <w:b/>
          <w:bCs/>
          <w:color w:val="C00000"/>
          <w:sz w:val="26"/>
          <w:szCs w:val="26"/>
        </w:rPr>
        <w:t>Excellencies,</w:t>
      </w:r>
    </w:p>
    <w:p w14:paraId="624BAD21" w14:textId="23CB970A"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Today, we send a powerful message to our region and the world. The D-8 is entering a new era of cooperation where health is prioritized as a key element of collective action. We are ready to lead, innovate, and stand together in the face of global uncertainty, proving that our unity is our greatest strength.</w:t>
      </w:r>
      <w:r w:rsidRPr="00181137" w:rsidDel="00181137">
        <w:rPr>
          <w:rFonts w:eastAsia="Times New Roman" w:cstheme="minorHAnsi"/>
          <w:sz w:val="26"/>
          <w:szCs w:val="26"/>
        </w:rPr>
        <w:t xml:space="preserve"> </w:t>
      </w:r>
    </w:p>
    <w:p w14:paraId="1F590E89" w14:textId="46395500" w:rsidR="00181137" w:rsidRPr="00CA6796" w:rsidRDefault="00181137" w:rsidP="003F01A4">
      <w:pPr>
        <w:spacing w:before="240" w:after="0" w:line="276" w:lineRule="auto"/>
        <w:jc w:val="lowKashida"/>
        <w:rPr>
          <w:rFonts w:eastAsia="Times New Roman" w:cstheme="minorHAnsi"/>
          <w:sz w:val="26"/>
          <w:szCs w:val="26"/>
        </w:rPr>
      </w:pPr>
      <w:r w:rsidRPr="00181137">
        <w:rPr>
          <w:rFonts w:eastAsia="Times New Roman" w:cstheme="minorHAnsi"/>
          <w:sz w:val="26"/>
          <w:szCs w:val="26"/>
        </w:rPr>
        <w:t>Allow me to close by expressing Egypt’s sincere appreciation for your presence, partnership, and trust. We are ready to work closely with each of you to promote health security, human development, and shared prosperity across our region.</w:t>
      </w:r>
      <w:r w:rsidRPr="00181137" w:rsidDel="00181137">
        <w:rPr>
          <w:rFonts w:eastAsia="Times New Roman" w:cstheme="minorHAnsi"/>
          <w:sz w:val="26"/>
          <w:szCs w:val="26"/>
        </w:rPr>
        <w:t xml:space="preserve"> </w:t>
      </w:r>
    </w:p>
    <w:p w14:paraId="440DBFA1" w14:textId="77777777" w:rsidR="00CA6796" w:rsidRDefault="009446DD" w:rsidP="003F01A4">
      <w:pPr>
        <w:spacing w:before="240" w:after="0" w:line="276" w:lineRule="auto"/>
        <w:jc w:val="lowKashida"/>
        <w:rPr>
          <w:rFonts w:eastAsia="Times New Roman" w:cstheme="minorHAnsi"/>
          <w:sz w:val="26"/>
          <w:szCs w:val="26"/>
        </w:rPr>
      </w:pPr>
      <w:r w:rsidRPr="00CA6796">
        <w:rPr>
          <w:rFonts w:eastAsia="Times New Roman" w:cstheme="minorHAnsi"/>
          <w:sz w:val="26"/>
          <w:szCs w:val="26"/>
        </w:rPr>
        <w:t>I wish you productive deliberations and a successful meeting.</w:t>
      </w:r>
    </w:p>
    <w:p w14:paraId="5E7D693D" w14:textId="77777777" w:rsidR="009446DD" w:rsidRPr="003F01A4" w:rsidRDefault="003F01A4" w:rsidP="003F01A4">
      <w:pPr>
        <w:spacing w:before="240" w:after="0" w:line="240" w:lineRule="auto"/>
        <w:jc w:val="lowKashida"/>
        <w:rPr>
          <w:rFonts w:ascii="Book Antiqua" w:eastAsia="Times New Roman" w:hAnsi="Book Antiqua" w:cs="Segoe UI Semibold"/>
          <w:b/>
          <w:bCs/>
          <w:sz w:val="26"/>
          <w:szCs w:val="26"/>
        </w:rPr>
      </w:pPr>
      <w:r w:rsidRPr="003F01A4">
        <w:rPr>
          <w:rFonts w:ascii="Book Antiqua" w:eastAsia="Times New Roman" w:hAnsi="Book Antiqua" w:cs="Segoe UI Semibold"/>
          <w:b/>
          <w:bCs/>
          <w:sz w:val="26"/>
          <w:szCs w:val="26"/>
        </w:rPr>
        <w:lastRenderedPageBreak/>
        <w:t xml:space="preserve">I </w:t>
      </w:r>
      <w:r w:rsidR="009446DD" w:rsidRPr="003F01A4">
        <w:rPr>
          <w:rFonts w:ascii="Book Antiqua" w:eastAsia="Times New Roman" w:hAnsi="Book Antiqua" w:cs="Segoe UI Semibold"/>
          <w:b/>
          <w:bCs/>
          <w:sz w:val="26"/>
          <w:szCs w:val="26"/>
        </w:rPr>
        <w:t xml:space="preserve">Thank </w:t>
      </w:r>
      <w:r w:rsidRPr="003F01A4">
        <w:rPr>
          <w:rFonts w:ascii="Book Antiqua" w:eastAsia="Times New Roman" w:hAnsi="Book Antiqua" w:cs="Segoe UI Semibold"/>
          <w:b/>
          <w:bCs/>
          <w:sz w:val="26"/>
          <w:szCs w:val="26"/>
        </w:rPr>
        <w:t>you!!</w:t>
      </w:r>
    </w:p>
    <w:sectPr w:rsidR="009446DD" w:rsidRPr="003F01A4" w:rsidSect="009F39A6">
      <w:footerReference w:type="default" r:id="rId6"/>
      <w:pgSz w:w="12240" w:h="15840"/>
      <w:pgMar w:top="990" w:right="990" w:bottom="900" w:left="1170" w:header="720" w:footer="540"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98C90" w14:textId="77777777" w:rsidR="00DD1BC6" w:rsidRDefault="00DD1BC6" w:rsidP="009F39A6">
      <w:pPr>
        <w:spacing w:after="0" w:line="240" w:lineRule="auto"/>
      </w:pPr>
      <w:r>
        <w:separator/>
      </w:r>
    </w:p>
  </w:endnote>
  <w:endnote w:type="continuationSeparator" w:id="0">
    <w:p w14:paraId="7AFCE3E4" w14:textId="77777777" w:rsidR="00DD1BC6" w:rsidRDefault="00DD1BC6" w:rsidP="009F3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ilroy">
    <w:altName w:val="Cambria"/>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611768"/>
      <w:docPartObj>
        <w:docPartGallery w:val="Page Numbers (Bottom of Page)"/>
        <w:docPartUnique/>
      </w:docPartObj>
    </w:sdtPr>
    <w:sdtEndPr>
      <w:rPr>
        <w:noProof/>
      </w:rPr>
    </w:sdtEndPr>
    <w:sdtContent>
      <w:p w14:paraId="6C699644" w14:textId="3D88D24D" w:rsidR="009F39A6" w:rsidRDefault="009F39A6">
        <w:pPr>
          <w:pStyle w:val="Footer"/>
          <w:jc w:val="right"/>
        </w:pPr>
        <w:r>
          <w:fldChar w:fldCharType="begin"/>
        </w:r>
        <w:r>
          <w:instrText xml:space="preserve"> PAGE   \* MERGEFORMAT </w:instrText>
        </w:r>
        <w:r>
          <w:fldChar w:fldCharType="separate"/>
        </w:r>
        <w:r w:rsidR="00A21573">
          <w:rPr>
            <w:noProof/>
          </w:rPr>
          <w:t>1</w:t>
        </w:r>
        <w:r>
          <w:rPr>
            <w:noProof/>
          </w:rPr>
          <w:fldChar w:fldCharType="end"/>
        </w:r>
      </w:p>
    </w:sdtContent>
  </w:sdt>
  <w:p w14:paraId="29B68DF0" w14:textId="77777777" w:rsidR="009F39A6" w:rsidRDefault="009F39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6B52E" w14:textId="77777777" w:rsidR="00DD1BC6" w:rsidRDefault="00DD1BC6" w:rsidP="009F39A6">
      <w:pPr>
        <w:spacing w:after="0" w:line="240" w:lineRule="auto"/>
      </w:pPr>
      <w:r>
        <w:separator/>
      </w:r>
    </w:p>
  </w:footnote>
  <w:footnote w:type="continuationSeparator" w:id="0">
    <w:p w14:paraId="43E4F8DE" w14:textId="77777777" w:rsidR="00DD1BC6" w:rsidRDefault="00DD1BC6" w:rsidP="009F39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6DD"/>
    <w:rsid w:val="0009119B"/>
    <w:rsid w:val="00181137"/>
    <w:rsid w:val="00204CA4"/>
    <w:rsid w:val="003F01A4"/>
    <w:rsid w:val="00431084"/>
    <w:rsid w:val="004C4AB9"/>
    <w:rsid w:val="00765EE5"/>
    <w:rsid w:val="00812690"/>
    <w:rsid w:val="00875525"/>
    <w:rsid w:val="009446DD"/>
    <w:rsid w:val="009F39A6"/>
    <w:rsid w:val="00A21573"/>
    <w:rsid w:val="00B67617"/>
    <w:rsid w:val="00C31246"/>
    <w:rsid w:val="00CA6796"/>
    <w:rsid w:val="00DD1BC6"/>
    <w:rsid w:val="00EC6296"/>
    <w:rsid w:val="00FA31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29806"/>
  <w15:chartTrackingRefBased/>
  <w15:docId w15:val="{7723B7AB-4FD1-47CB-A2C1-2FFA693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796"/>
  </w:style>
  <w:style w:type="paragraph" w:styleId="Heading1">
    <w:name w:val="heading 1"/>
    <w:basedOn w:val="Normal"/>
    <w:link w:val="Heading1Char"/>
    <w:uiPriority w:val="9"/>
    <w:qFormat/>
    <w:rsid w:val="009446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446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46DD"/>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9446DD"/>
    <w:rPr>
      <w:b/>
      <w:bCs/>
    </w:rPr>
  </w:style>
  <w:style w:type="paragraph" w:styleId="NormalWeb">
    <w:name w:val="Normal (Web)"/>
    <w:basedOn w:val="Normal"/>
    <w:uiPriority w:val="99"/>
    <w:semiHidden/>
    <w:unhideWhenUsed/>
    <w:rsid w:val="00944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446DD"/>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9F39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9A6"/>
  </w:style>
  <w:style w:type="paragraph" w:styleId="Footer">
    <w:name w:val="footer"/>
    <w:basedOn w:val="Normal"/>
    <w:link w:val="FooterChar"/>
    <w:uiPriority w:val="99"/>
    <w:unhideWhenUsed/>
    <w:rsid w:val="009F39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39A6"/>
  </w:style>
  <w:style w:type="paragraph" w:styleId="Revision">
    <w:name w:val="Revision"/>
    <w:hidden/>
    <w:uiPriority w:val="99"/>
    <w:semiHidden/>
    <w:rsid w:val="00181137"/>
    <w:pPr>
      <w:spacing w:after="0" w:line="240" w:lineRule="auto"/>
    </w:pPr>
  </w:style>
  <w:style w:type="paragraph" w:customStyle="1" w:styleId="TableParagraph">
    <w:name w:val="Table Paragraph"/>
    <w:basedOn w:val="Normal"/>
    <w:uiPriority w:val="1"/>
    <w:qFormat/>
    <w:rsid w:val="00A21573"/>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A215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5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8702">
      <w:bodyDiv w:val="1"/>
      <w:marLeft w:val="0"/>
      <w:marRight w:val="0"/>
      <w:marTop w:val="0"/>
      <w:marBottom w:val="0"/>
      <w:divBdr>
        <w:top w:val="none" w:sz="0" w:space="0" w:color="auto"/>
        <w:left w:val="none" w:sz="0" w:space="0" w:color="auto"/>
        <w:bottom w:val="none" w:sz="0" w:space="0" w:color="auto"/>
        <w:right w:val="none" w:sz="0" w:space="0" w:color="auto"/>
      </w:divBdr>
    </w:div>
    <w:div w:id="844436452">
      <w:bodyDiv w:val="1"/>
      <w:marLeft w:val="0"/>
      <w:marRight w:val="0"/>
      <w:marTop w:val="0"/>
      <w:marBottom w:val="0"/>
      <w:divBdr>
        <w:top w:val="none" w:sz="0" w:space="0" w:color="auto"/>
        <w:left w:val="none" w:sz="0" w:space="0" w:color="auto"/>
        <w:bottom w:val="none" w:sz="0" w:space="0" w:color="auto"/>
        <w:right w:val="none" w:sz="0" w:space="0" w:color="auto"/>
      </w:divBdr>
    </w:div>
    <w:div w:id="207882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Elamira Heba</dc:creator>
  <cp:keywords/>
  <dc:description/>
  <cp:lastModifiedBy>Elamira Heba</cp:lastModifiedBy>
  <cp:revision>2</cp:revision>
  <dcterms:created xsi:type="dcterms:W3CDTF">2025-11-16T19:24:00Z</dcterms:created>
  <dcterms:modified xsi:type="dcterms:W3CDTF">2025-11-16T19:24:00Z</dcterms:modified>
</cp:coreProperties>
</file>